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AE" w:rsidRPr="00B36DAE" w:rsidRDefault="00B36DAE" w:rsidP="00B3495D">
      <w:pPr>
        <w:tabs>
          <w:tab w:val="left" w:pos="3614"/>
          <w:tab w:val="left" w:pos="7939"/>
        </w:tabs>
        <w:spacing w:after="10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36DAE" w:rsidRPr="00B36DAE" w:rsidRDefault="00B36DAE" w:rsidP="00B3495D">
      <w:pPr>
        <w:spacing w:after="248" w:line="326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</w:t>
      </w:r>
      <w:r>
        <w:rPr>
          <w:rFonts w:ascii="Times New Roman" w:hAnsi="Times New Roman" w:cs="Times New Roman"/>
          <w:sz w:val="28"/>
          <w:szCs w:val="28"/>
        </w:rPr>
        <w:t xml:space="preserve">бению на территории </w:t>
      </w:r>
      <w:r w:rsidRPr="00B36D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3495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3495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B3495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36DAE" w:rsidRPr="00B36DAE" w:rsidRDefault="00B36DAE" w:rsidP="00B36DAE">
      <w:pPr>
        <w:spacing w:line="317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DAE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12.01.1996 № 8-ФЗ «О погребении и похоронном деле»,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D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12.10.2010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</w:t>
      </w:r>
      <w:proofErr w:type="gramEnd"/>
      <w:r w:rsidRPr="00B36DAE">
        <w:rPr>
          <w:rFonts w:ascii="Times New Roman" w:hAnsi="Times New Roman" w:cs="Times New Roman"/>
          <w:sz w:val="28"/>
          <w:szCs w:val="28"/>
        </w:rPr>
        <w:t>, а также предельного размера социального пособия на погребение», постановлением Правительства Российской Федерации от 26.01.2018 № 74 «Об утверждении коэффициента индексации выплат, пособий и компенсаций в 2018 году» рук</w:t>
      </w:r>
      <w:r>
        <w:rPr>
          <w:rFonts w:ascii="Times New Roman" w:hAnsi="Times New Roman" w:cs="Times New Roman"/>
          <w:sz w:val="28"/>
          <w:szCs w:val="28"/>
        </w:rPr>
        <w:t xml:space="preserve">оводствуясь Уставом </w:t>
      </w:r>
      <w:r w:rsidRPr="00B36D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36DAE" w:rsidRPr="00B36DAE" w:rsidRDefault="00B36DAE" w:rsidP="00B36DAE">
      <w:pPr>
        <w:spacing w:line="317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B36DAE" w:rsidRPr="00B36DAE" w:rsidRDefault="00B36DAE" w:rsidP="00B36DAE">
      <w:pPr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B36DAE">
        <w:rPr>
          <w:rFonts w:ascii="Times New Roman" w:hAnsi="Times New Roman" w:cs="Times New Roman"/>
          <w:sz w:val="28"/>
          <w:szCs w:val="28"/>
        </w:rPr>
        <w:t>:</w:t>
      </w:r>
    </w:p>
    <w:p w:rsidR="00B36DAE" w:rsidRPr="00B36DAE" w:rsidRDefault="00B36DAE" w:rsidP="00B36DAE">
      <w:pPr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6DAE" w:rsidRPr="00B36DAE" w:rsidRDefault="00B36DAE" w:rsidP="00B36DAE">
      <w:pPr>
        <w:numPr>
          <w:ilvl w:val="0"/>
          <w:numId w:val="1"/>
        </w:numPr>
        <w:tabs>
          <w:tab w:val="left" w:pos="1004"/>
        </w:tabs>
        <w:spacing w:line="298" w:lineRule="exact"/>
        <w:ind w:firstLine="780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 xml:space="preserve"> Утвердить стоимость услуг, предоставляемых согласно гарантированному перечню услуг по погре</w:t>
      </w:r>
      <w:r>
        <w:rPr>
          <w:rFonts w:ascii="Times New Roman" w:hAnsi="Times New Roman" w:cs="Times New Roman"/>
          <w:sz w:val="28"/>
          <w:szCs w:val="28"/>
        </w:rPr>
        <w:t xml:space="preserve">бению на территории </w:t>
      </w:r>
      <w:r w:rsidRPr="00B36D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36DAE">
        <w:rPr>
          <w:rFonts w:ascii="Times New Roman" w:hAnsi="Times New Roman" w:cs="Times New Roman"/>
          <w:sz w:val="28"/>
          <w:szCs w:val="28"/>
        </w:rPr>
        <w:t>, за счет средств Пенсионного фонда Российской Федерации, федерального бюджета, Фонда социального страхования Российской Федерации согласно приложению 1.</w:t>
      </w:r>
    </w:p>
    <w:p w:rsidR="00B36DAE" w:rsidRPr="00B36DAE" w:rsidRDefault="00B36DAE" w:rsidP="00B36DAE">
      <w:pPr>
        <w:numPr>
          <w:ilvl w:val="0"/>
          <w:numId w:val="1"/>
        </w:numPr>
        <w:spacing w:line="322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 xml:space="preserve"> Утвердить характеристику работ, предусмотренных гарантированным перечнем услуг по погребению согласно приложению 2.</w:t>
      </w:r>
    </w:p>
    <w:p w:rsidR="00B36DAE" w:rsidRPr="00B36DAE" w:rsidRDefault="00B36DAE" w:rsidP="00B36DAE">
      <w:pPr>
        <w:numPr>
          <w:ilvl w:val="0"/>
          <w:numId w:val="1"/>
        </w:numPr>
        <w:spacing w:line="322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>Признать</w:t>
      </w:r>
      <w:r w:rsidRPr="00B36DAE">
        <w:rPr>
          <w:rFonts w:ascii="Times New Roman" w:hAnsi="Times New Roman" w:cs="Times New Roman"/>
          <w:sz w:val="28"/>
          <w:szCs w:val="28"/>
        </w:rPr>
        <w:tab/>
        <w:t>утратившим</w:t>
      </w:r>
      <w:r w:rsidRPr="00B36DAE">
        <w:rPr>
          <w:rFonts w:ascii="Times New Roman" w:hAnsi="Times New Roman" w:cs="Times New Roman"/>
          <w:sz w:val="28"/>
          <w:szCs w:val="28"/>
        </w:rPr>
        <w:tab/>
        <w:t>силу постановление администрации</w:t>
      </w:r>
    </w:p>
    <w:p w:rsidR="00B36DAE" w:rsidRPr="00B36DAE" w:rsidRDefault="00B36DAE" w:rsidP="00B36DAE">
      <w:pPr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6D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C15B09">
        <w:rPr>
          <w:rFonts w:ascii="Times New Roman" w:hAnsi="Times New Roman" w:cs="Times New Roman"/>
          <w:sz w:val="28"/>
          <w:szCs w:val="28"/>
        </w:rPr>
        <w:t>ет от 01.12.2017г.№36 «О поручении предоставля</w:t>
      </w:r>
      <w:bookmarkStart w:id="0" w:name="_GoBack"/>
      <w:bookmarkEnd w:id="0"/>
      <w:r w:rsidR="00C15B09" w:rsidRPr="00C15B09">
        <w:rPr>
          <w:rFonts w:ascii="Times New Roman" w:hAnsi="Times New Roman" w:cs="Times New Roman"/>
          <w:sz w:val="28"/>
          <w:szCs w:val="28"/>
        </w:rPr>
        <w:t xml:space="preserve">ть услуги по захоронению умерших (погибших) граждан, имеющих супруга, близких и иных родственников, законного представителя умершего и иных лиц, взявших на себя обязанность осуществить погребение умершего, а также об утверждении стоимости услуг, предоставляемых согласно гарантированному перечню услуг по погребению на территории сельского поселения </w:t>
      </w:r>
      <w:proofErr w:type="spellStart"/>
      <w:r w:rsidR="00C15B09" w:rsidRPr="00C15B09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="00C15B09" w:rsidRPr="00C15B09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B36DA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36DAE" w:rsidRPr="00B36DAE" w:rsidRDefault="00B36DAE" w:rsidP="00B36DAE">
      <w:pPr>
        <w:numPr>
          <w:ilvl w:val="1"/>
          <w:numId w:val="1"/>
        </w:num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>4. Данное постановление обнародовать на  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стенде в  здании администрации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36DAE">
        <w:rPr>
          <w:rFonts w:ascii="Times New Roman" w:hAnsi="Times New Roman" w:cs="Times New Roman"/>
          <w:sz w:val="28"/>
          <w:szCs w:val="28"/>
        </w:rPr>
        <w:t xml:space="preserve"> и ра</w:t>
      </w:r>
      <w:r w:rsidR="00B3495D">
        <w:rPr>
          <w:rFonts w:ascii="Times New Roman" w:hAnsi="Times New Roman" w:cs="Times New Roman"/>
          <w:sz w:val="28"/>
          <w:szCs w:val="28"/>
        </w:rPr>
        <w:t xml:space="preserve">зместить на официальном сайте </w:t>
      </w:r>
      <w:r w:rsidRPr="00B36DAE">
        <w:rPr>
          <w:rFonts w:ascii="Times New Roman" w:hAnsi="Times New Roman" w:cs="Times New Roman"/>
          <w:sz w:val="28"/>
          <w:szCs w:val="28"/>
        </w:rPr>
        <w:t>сельского поселения в сети «Интернет».</w:t>
      </w:r>
    </w:p>
    <w:p w:rsidR="00B36DAE" w:rsidRPr="00B36DAE" w:rsidRDefault="00B36DAE" w:rsidP="00B36DAE">
      <w:pPr>
        <w:numPr>
          <w:ilvl w:val="1"/>
          <w:numId w:val="1"/>
        </w:num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 xml:space="preserve">5.  </w:t>
      </w:r>
      <w:r w:rsidRPr="00B36DAE">
        <w:rPr>
          <w:rFonts w:ascii="Times New Roman" w:hAnsi="Times New Roman" w:cs="Times New Roman"/>
          <w:spacing w:val="-2"/>
          <w:sz w:val="28"/>
          <w:szCs w:val="28"/>
        </w:rPr>
        <w:t>Настоящее постановлени</w:t>
      </w:r>
      <w:r>
        <w:rPr>
          <w:rFonts w:ascii="Times New Roman" w:hAnsi="Times New Roman" w:cs="Times New Roman"/>
          <w:spacing w:val="-2"/>
          <w:sz w:val="28"/>
          <w:szCs w:val="28"/>
        </w:rPr>
        <w:t>е вступает в силу со дня официального обнародования</w:t>
      </w:r>
      <w:r w:rsidRPr="00B36DA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36DAE" w:rsidRPr="00B36DAE" w:rsidRDefault="00B36DAE" w:rsidP="00B36DAE">
      <w:pPr>
        <w:numPr>
          <w:ilvl w:val="1"/>
          <w:numId w:val="1"/>
        </w:num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pacing w:val="-2"/>
          <w:sz w:val="28"/>
          <w:szCs w:val="28"/>
        </w:rPr>
        <w:t xml:space="preserve">6.  </w:t>
      </w:r>
      <w:r w:rsidRPr="00B36DA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proofErr w:type="gramStart"/>
      <w:r w:rsidRPr="00B36DAE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B36DAE">
        <w:rPr>
          <w:rFonts w:ascii="Times New Roman" w:hAnsi="Times New Roman" w:cs="Times New Roman"/>
          <w:sz w:val="28"/>
          <w:szCs w:val="28"/>
        </w:rPr>
        <w:t xml:space="preserve"> постановлению оставляю за собой.</w:t>
      </w:r>
    </w:p>
    <w:p w:rsidR="00B36DAE" w:rsidRDefault="00B36DAE" w:rsidP="00B36DAE">
      <w:pPr>
        <w:jc w:val="both"/>
        <w:rPr>
          <w:rFonts w:hint="eastAsia"/>
          <w:sz w:val="28"/>
          <w:szCs w:val="28"/>
        </w:rPr>
      </w:pPr>
    </w:p>
    <w:p w:rsidR="00B36DAE" w:rsidRDefault="00B36DAE" w:rsidP="00B36DAE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Ф.А.Ишмуратов</w:t>
      </w:r>
      <w:proofErr w:type="spellEnd"/>
    </w:p>
    <w:p w:rsidR="00B36DAE" w:rsidRDefault="00B36DAE" w:rsidP="00B36DAE">
      <w:pPr>
        <w:spacing w:line="298" w:lineRule="exact"/>
        <w:ind w:left="5660"/>
        <w:rPr>
          <w:sz w:val="28"/>
          <w:szCs w:val="28"/>
        </w:rPr>
      </w:pPr>
    </w:p>
    <w:p w:rsidR="00B36DAE" w:rsidRPr="00B36DAE" w:rsidRDefault="00B36DAE" w:rsidP="00B36DAE">
      <w:pPr>
        <w:spacing w:line="298" w:lineRule="exact"/>
        <w:ind w:left="5660"/>
        <w:rPr>
          <w:rFonts w:ascii="Times New Roman" w:hAnsi="Times New Roman" w:cs="Times New Roman"/>
          <w:sz w:val="28"/>
          <w:szCs w:val="28"/>
        </w:rPr>
      </w:pPr>
    </w:p>
    <w:p w:rsidR="00B36DAE" w:rsidRDefault="00B36DAE" w:rsidP="00B36DAE">
      <w:pPr>
        <w:spacing w:line="298" w:lineRule="exact"/>
        <w:ind w:left="5660"/>
        <w:rPr>
          <w:rFonts w:ascii="Times New Roman" w:hAnsi="Times New Roman" w:cs="Times New Roman"/>
          <w:sz w:val="28"/>
          <w:szCs w:val="28"/>
        </w:rPr>
      </w:pPr>
    </w:p>
    <w:p w:rsidR="00B3495D" w:rsidRDefault="00B3495D" w:rsidP="00B36DAE">
      <w:pPr>
        <w:spacing w:line="298" w:lineRule="exact"/>
        <w:ind w:left="5660"/>
        <w:rPr>
          <w:rFonts w:ascii="Times New Roman" w:hAnsi="Times New Roman" w:cs="Times New Roman"/>
          <w:sz w:val="28"/>
          <w:szCs w:val="28"/>
        </w:rPr>
      </w:pPr>
    </w:p>
    <w:p w:rsidR="00B36DAE" w:rsidRDefault="00B36DAE" w:rsidP="00B36DAE">
      <w:pPr>
        <w:spacing w:line="298" w:lineRule="exact"/>
        <w:ind w:left="5660"/>
        <w:rPr>
          <w:rFonts w:ascii="Times New Roman" w:hAnsi="Times New Roman" w:cs="Times New Roman"/>
          <w:sz w:val="28"/>
          <w:szCs w:val="28"/>
        </w:rPr>
      </w:pPr>
    </w:p>
    <w:p w:rsidR="00B36DAE" w:rsidRPr="00B3495D" w:rsidRDefault="00B36DAE" w:rsidP="00B36DAE">
      <w:pPr>
        <w:spacing w:line="298" w:lineRule="exact"/>
        <w:ind w:left="5660"/>
        <w:rPr>
          <w:rFonts w:ascii="Times New Roman" w:hAnsi="Times New Roman" w:cs="Times New Roman"/>
        </w:rPr>
      </w:pPr>
      <w:r w:rsidRPr="00B3495D">
        <w:rPr>
          <w:rFonts w:ascii="Times New Roman" w:hAnsi="Times New Roman" w:cs="Times New Roman"/>
        </w:rPr>
        <w:t>Приложение 1</w:t>
      </w:r>
    </w:p>
    <w:p w:rsidR="00B36DAE" w:rsidRPr="00B3495D" w:rsidRDefault="00B36DAE" w:rsidP="00B36DAE">
      <w:pPr>
        <w:spacing w:after="641" w:line="298" w:lineRule="exact"/>
        <w:ind w:left="5040"/>
        <w:rPr>
          <w:rFonts w:ascii="Times New Roman" w:hAnsi="Times New Roman" w:cs="Times New Roman"/>
        </w:rPr>
      </w:pPr>
      <w:r w:rsidRPr="00B3495D">
        <w:rPr>
          <w:rFonts w:ascii="Times New Roman" w:hAnsi="Times New Roman" w:cs="Times New Roman"/>
        </w:rPr>
        <w:t>к постановлению администрации</w:t>
      </w:r>
      <w:r w:rsidRPr="00B3495D">
        <w:rPr>
          <w:rFonts w:hint="eastAsia"/>
        </w:rPr>
        <w:t xml:space="preserve"> </w:t>
      </w:r>
      <w:r w:rsidRPr="00B3495D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B3495D" w:rsidRPr="00B3495D">
        <w:rPr>
          <w:rFonts w:ascii="Times New Roman" w:hAnsi="Times New Roman" w:cs="Times New Roman"/>
        </w:rPr>
        <w:t>Рапатовский</w:t>
      </w:r>
      <w:proofErr w:type="spellEnd"/>
      <w:r w:rsidR="00B3495D" w:rsidRPr="00B3495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B3495D" w:rsidRPr="00B3495D">
        <w:rPr>
          <w:rFonts w:ascii="Times New Roman" w:hAnsi="Times New Roman" w:cs="Times New Roman"/>
        </w:rPr>
        <w:t>Чекмагушевский</w:t>
      </w:r>
      <w:proofErr w:type="spellEnd"/>
      <w:r w:rsidR="00B3495D" w:rsidRPr="00B3495D">
        <w:rPr>
          <w:rFonts w:ascii="Times New Roman" w:hAnsi="Times New Roman" w:cs="Times New Roman"/>
        </w:rPr>
        <w:t xml:space="preserve"> район РБ от 19.04</w:t>
      </w:r>
      <w:r w:rsidRPr="00B3495D">
        <w:rPr>
          <w:rFonts w:ascii="Times New Roman" w:hAnsi="Times New Roman" w:cs="Times New Roman"/>
        </w:rPr>
        <w:t>.2018 №11</w:t>
      </w:r>
    </w:p>
    <w:tbl>
      <w:tblPr>
        <w:tblpPr w:leftFromText="180" w:rightFromText="180" w:vertAnchor="text" w:horzAnchor="margin" w:tblpXSpec="center" w:tblpY="1847"/>
        <w:tblOverlap w:val="never"/>
        <w:tblW w:w="9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5307"/>
        <w:gridCol w:w="1828"/>
        <w:gridCol w:w="1688"/>
      </w:tblGrid>
      <w:tr w:rsidR="00B36DAE" w:rsidRPr="00B36DAE" w:rsidTr="00B36DAE">
        <w:trPr>
          <w:trHeight w:hRule="exact" w:val="9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DAE" w:rsidRPr="00B36DAE" w:rsidRDefault="00B36DAE">
            <w:pPr>
              <w:spacing w:after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>№</w:t>
            </w:r>
          </w:p>
          <w:p w:rsidR="00B36DAE" w:rsidRPr="00B36DAE" w:rsidRDefault="00B36DAE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DAE">
              <w:rPr>
                <w:rStyle w:val="2"/>
                <w:rFonts w:eastAsia="Arial Unicode MS"/>
                <w:sz w:val="28"/>
                <w:szCs w:val="28"/>
              </w:rPr>
              <w:t>п</w:t>
            </w:r>
            <w:proofErr w:type="gramEnd"/>
            <w:r w:rsidRPr="00B36DAE">
              <w:rPr>
                <w:rStyle w:val="2"/>
                <w:rFonts w:eastAsia="Arial Unicode MS"/>
                <w:sz w:val="28"/>
                <w:szCs w:val="28"/>
              </w:rPr>
              <w:t>/п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DAE" w:rsidRPr="00B36DAE" w:rsidRDefault="00B36DAE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DAE" w:rsidRPr="00B36DAE" w:rsidRDefault="00B36DAE">
            <w:pPr>
              <w:spacing w:after="120" w:line="260" w:lineRule="exact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>Единица</w:t>
            </w:r>
          </w:p>
          <w:p w:rsidR="00B36DAE" w:rsidRPr="00B36DAE" w:rsidRDefault="00B36DAE">
            <w:pPr>
              <w:spacing w:before="120" w:line="260" w:lineRule="exact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>измерения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6DAE" w:rsidRPr="00B36DAE" w:rsidRDefault="00B36DAE">
            <w:pPr>
              <w:spacing w:line="298" w:lineRule="exact"/>
              <w:ind w:right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>Предельная</w:t>
            </w:r>
          </w:p>
          <w:p w:rsidR="00B36DAE" w:rsidRPr="00B36DAE" w:rsidRDefault="00B36DAE">
            <w:pPr>
              <w:spacing w:line="298" w:lineRule="exact"/>
              <w:ind w:right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>Стоимость</w:t>
            </w:r>
          </w:p>
          <w:p w:rsidR="00B36DAE" w:rsidRPr="00B36DAE" w:rsidRDefault="00B36DAE">
            <w:pPr>
              <w:spacing w:line="298" w:lineRule="exact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>(рублей)</w:t>
            </w:r>
          </w:p>
        </w:tc>
      </w:tr>
      <w:tr w:rsidR="00B36DAE" w:rsidRPr="00B36DAE" w:rsidTr="00B36DAE">
        <w:trPr>
          <w:trHeight w:hRule="exact" w:val="6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6DAE" w:rsidRPr="00B36DAE" w:rsidRDefault="00B36DAE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6DAE" w:rsidRPr="00B36DAE" w:rsidRDefault="00B36DAE">
            <w:pPr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>Оформление документов необходимых для погребения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6DAE" w:rsidRPr="00B36DAE" w:rsidRDefault="00B36DAE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>одни похороны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6DAE" w:rsidRPr="00B36DAE" w:rsidRDefault="00B36DAE">
            <w:pPr>
              <w:spacing w:line="260" w:lineRule="exact"/>
              <w:ind w:right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>бесплатно</w:t>
            </w:r>
          </w:p>
        </w:tc>
      </w:tr>
      <w:tr w:rsidR="00B36DAE" w:rsidRPr="00B36DAE" w:rsidTr="00B36DAE">
        <w:trPr>
          <w:trHeight w:hRule="exact" w:val="15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DAE" w:rsidRPr="00B36DAE" w:rsidRDefault="00B36DAE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6DAE" w:rsidRPr="00B36DAE" w:rsidRDefault="00B36DAE">
            <w:pPr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>Предоставление и доставка гроба и других предметов:</w:t>
            </w:r>
          </w:p>
          <w:p w:rsidR="00B36DAE" w:rsidRPr="00B36DAE" w:rsidRDefault="00B36DAE">
            <w:pPr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 xml:space="preserve">гроб деревянный </w:t>
            </w:r>
            <w:proofErr w:type="spellStart"/>
            <w:r w:rsidRPr="00B36DAE">
              <w:rPr>
                <w:rStyle w:val="2"/>
                <w:rFonts w:eastAsia="Arial Unicode MS"/>
                <w:sz w:val="28"/>
                <w:szCs w:val="28"/>
              </w:rPr>
              <w:t>недрапированный</w:t>
            </w:r>
            <w:proofErr w:type="spellEnd"/>
            <w:r w:rsidRPr="00B36DAE">
              <w:rPr>
                <w:rStyle w:val="2"/>
                <w:rFonts w:eastAsia="Arial Unicode MS"/>
                <w:sz w:val="28"/>
                <w:szCs w:val="28"/>
              </w:rPr>
              <w:t xml:space="preserve"> взрослый погрузка и выгрузка гроба и других предметов в автокатафалк и доставка на дом или в морг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DAE" w:rsidRPr="00B36DAE" w:rsidRDefault="00B36DAE">
            <w:pPr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>одна штука одни похороны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6DAE" w:rsidRPr="00B36DAE" w:rsidRDefault="00B36DAE">
            <w:pPr>
              <w:spacing w:after="60" w:line="260" w:lineRule="exact"/>
              <w:ind w:right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>1640,00</w:t>
            </w:r>
          </w:p>
          <w:p w:rsidR="00B36DAE" w:rsidRPr="00B36DAE" w:rsidRDefault="00B36DAE">
            <w:pPr>
              <w:spacing w:before="60" w:line="260" w:lineRule="exact"/>
              <w:ind w:right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>358,75</w:t>
            </w:r>
          </w:p>
        </w:tc>
      </w:tr>
      <w:tr w:rsidR="00B36DAE" w:rsidRPr="00B36DAE" w:rsidTr="00B36DAE">
        <w:trPr>
          <w:trHeight w:hRule="exact" w:val="12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DAE" w:rsidRPr="00B36DAE" w:rsidRDefault="00B36DAE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6DAE" w:rsidRPr="00B36DAE" w:rsidRDefault="00B36DAE">
            <w:pPr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>Перевозка тела умершего на кладбище: облачение тела, вынос гроба с телом из морга или дома</w:t>
            </w:r>
          </w:p>
          <w:p w:rsidR="00B36DAE" w:rsidRPr="00B36DAE" w:rsidRDefault="00B36DAE">
            <w:pPr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>Услуги автокатафалка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6DAE" w:rsidRPr="00B36DAE" w:rsidRDefault="00B36DAE">
            <w:pPr>
              <w:spacing w:line="5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>одни похороны одни похороны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6DAE" w:rsidRPr="00B36DAE" w:rsidRDefault="00B36DAE">
            <w:pPr>
              <w:spacing w:after="300" w:line="260" w:lineRule="exact"/>
              <w:ind w:right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>307,50</w:t>
            </w:r>
          </w:p>
          <w:p w:rsidR="00B36DAE" w:rsidRPr="00B36DAE" w:rsidRDefault="00B36DAE">
            <w:pPr>
              <w:spacing w:before="300" w:line="260" w:lineRule="exact"/>
              <w:ind w:right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>986,06</w:t>
            </w:r>
          </w:p>
        </w:tc>
      </w:tr>
      <w:tr w:rsidR="00B36DAE" w:rsidRPr="00B36DAE" w:rsidTr="00B36DAE">
        <w:trPr>
          <w:trHeight w:hRule="exact" w:val="24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DAE" w:rsidRPr="00B36DAE" w:rsidRDefault="00B36DAE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6DAE" w:rsidRPr="00B36DAE" w:rsidRDefault="00B36DAE">
            <w:pPr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>Погребение:</w:t>
            </w:r>
          </w:p>
          <w:p w:rsidR="00B36DAE" w:rsidRPr="00B36DAE" w:rsidRDefault="00B36DAE">
            <w:pPr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>разметка, расчистка места для могилы, рытье могилы механизированным способом (без надмогильных сооружений) поднос гроба с телом умершего на кладбище погребение (опускание гроба в могилу, закапывание, могилы, устройство надмогильного холма и установка регистрационной таблички)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DAE" w:rsidRPr="00B36DAE" w:rsidRDefault="00B36DAE">
            <w:pPr>
              <w:spacing w:after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>одно</w:t>
            </w:r>
          </w:p>
          <w:p w:rsidR="00B36DAE" w:rsidRPr="00B36DAE" w:rsidRDefault="00B36DAE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>погребение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6DAE" w:rsidRPr="00B36DAE" w:rsidRDefault="00B36DAE">
            <w:pPr>
              <w:spacing w:line="260" w:lineRule="exact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>2409,00</w:t>
            </w:r>
          </w:p>
        </w:tc>
      </w:tr>
      <w:tr w:rsidR="00B36DAE" w:rsidRPr="00B36DAE" w:rsidTr="00B36DAE">
        <w:trPr>
          <w:trHeight w:hRule="exact" w:val="3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6DAE" w:rsidRPr="00B36DAE" w:rsidRDefault="00B36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36DAE" w:rsidRPr="00B36DAE" w:rsidRDefault="00B36DAE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6DAE" w:rsidRPr="00B36DAE" w:rsidRDefault="00B36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6DAE" w:rsidRPr="00B36DAE" w:rsidRDefault="00B36DAE">
            <w:pPr>
              <w:spacing w:line="260" w:lineRule="exact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36DAE">
              <w:rPr>
                <w:rStyle w:val="2"/>
                <w:rFonts w:eastAsia="Arial Unicode MS"/>
                <w:sz w:val="28"/>
                <w:szCs w:val="28"/>
              </w:rPr>
              <w:t>5701,31</w:t>
            </w:r>
          </w:p>
        </w:tc>
      </w:tr>
    </w:tbl>
    <w:p w:rsidR="00B36DAE" w:rsidRDefault="00B36DAE" w:rsidP="00B3495D">
      <w:pPr>
        <w:spacing w:after="296"/>
        <w:ind w:left="-426" w:right="-104"/>
        <w:jc w:val="center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>Стоимость услуг, предоставля</w:t>
      </w:r>
      <w:r>
        <w:rPr>
          <w:rFonts w:ascii="Times New Roman" w:hAnsi="Times New Roman" w:cs="Times New Roman"/>
          <w:sz w:val="28"/>
          <w:szCs w:val="28"/>
        </w:rPr>
        <w:t xml:space="preserve">емых на территории </w:t>
      </w:r>
      <w:r w:rsidRPr="00B36DA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36DAE">
        <w:rPr>
          <w:rFonts w:ascii="Times New Roman" w:hAnsi="Times New Roman" w:cs="Times New Roman"/>
          <w:sz w:val="28"/>
          <w:szCs w:val="28"/>
        </w:rPr>
        <w:t>согласно гарантированному перечню услуг по погребению,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DAE">
        <w:rPr>
          <w:rFonts w:ascii="Times New Roman" w:hAnsi="Times New Roman" w:cs="Times New Roman"/>
          <w:sz w:val="28"/>
          <w:szCs w:val="28"/>
        </w:rPr>
        <w:t>средств Пенсионного фонда Российской Федерации, федерального бюджета, Фонда со</w:t>
      </w:r>
      <w:r>
        <w:rPr>
          <w:rFonts w:ascii="Times New Roman" w:hAnsi="Times New Roman" w:cs="Times New Roman"/>
          <w:sz w:val="28"/>
          <w:szCs w:val="28"/>
        </w:rPr>
        <w:t>циального страхования Р</w:t>
      </w:r>
      <w:r w:rsidR="00B3495D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B3495D">
        <w:rPr>
          <w:rFonts w:ascii="Times New Roman" w:hAnsi="Times New Roman" w:cs="Times New Roman"/>
          <w:sz w:val="28"/>
          <w:szCs w:val="28"/>
        </w:rPr>
        <w:t>едерации</w:t>
      </w:r>
    </w:p>
    <w:p w:rsidR="00B36DAE" w:rsidRDefault="00B36DAE" w:rsidP="00B36DAE">
      <w:pPr>
        <w:spacing w:after="296"/>
        <w:rPr>
          <w:rFonts w:hint="eastAsia"/>
          <w:sz w:val="28"/>
          <w:szCs w:val="28"/>
        </w:rPr>
      </w:pPr>
    </w:p>
    <w:p w:rsidR="00B36DAE" w:rsidRDefault="00B36DAE" w:rsidP="00B36DAE">
      <w:pPr>
        <w:spacing w:after="296"/>
        <w:ind w:left="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br/>
      </w:r>
    </w:p>
    <w:p w:rsidR="00B36DAE" w:rsidRDefault="00B36DAE" w:rsidP="00B36DAE">
      <w:pPr>
        <w:framePr w:w="9374" w:wrap="notBeside" w:vAnchor="text" w:hAnchor="text" w:xAlign="center" w:y="1"/>
        <w:rPr>
          <w:rFonts w:ascii="Times New Roman" w:hAnsi="Times New Roman" w:cs="Times New Roman" w:hint="eastAsia"/>
          <w:sz w:val="28"/>
          <w:szCs w:val="28"/>
        </w:rPr>
      </w:pPr>
    </w:p>
    <w:p w:rsidR="00B36DAE" w:rsidRDefault="00B36DAE" w:rsidP="00B36DAE">
      <w:pPr>
        <w:rPr>
          <w:rFonts w:ascii="Times New Roman" w:hAnsi="Times New Roman" w:cs="Times New Roman"/>
          <w:sz w:val="28"/>
          <w:szCs w:val="28"/>
        </w:rPr>
      </w:pPr>
    </w:p>
    <w:p w:rsidR="00B36DAE" w:rsidRDefault="00B36DAE" w:rsidP="00B36DAE">
      <w:pPr>
        <w:widowControl/>
        <w:rPr>
          <w:rFonts w:ascii="Times New Roman" w:hAnsi="Times New Roman" w:cs="Times New Roman"/>
          <w:b/>
          <w:sz w:val="28"/>
          <w:szCs w:val="28"/>
        </w:rPr>
        <w:sectPr w:rsidR="00B36DAE">
          <w:pgSz w:w="11900" w:h="16840"/>
          <w:pgMar w:top="709" w:right="400" w:bottom="683" w:left="2106" w:header="0" w:footer="3" w:gutter="0"/>
          <w:cols w:space="720"/>
        </w:sectPr>
      </w:pPr>
    </w:p>
    <w:p w:rsidR="00B36DAE" w:rsidRPr="00B3495D" w:rsidRDefault="00B36DAE" w:rsidP="00B36DAE">
      <w:pPr>
        <w:spacing w:line="298" w:lineRule="exact"/>
        <w:ind w:left="6220"/>
        <w:rPr>
          <w:rFonts w:ascii="Times New Roman" w:hAnsi="Times New Roman" w:cs="Times New Roman"/>
        </w:rPr>
      </w:pPr>
      <w:r w:rsidRPr="00B3495D">
        <w:rPr>
          <w:rFonts w:ascii="Times New Roman" w:hAnsi="Times New Roman" w:cs="Times New Roman"/>
        </w:rPr>
        <w:lastRenderedPageBreak/>
        <w:t>Приложение 2</w:t>
      </w:r>
    </w:p>
    <w:p w:rsidR="00B36DAE" w:rsidRPr="00B3495D" w:rsidRDefault="00B36DAE" w:rsidP="00B36DAE">
      <w:pPr>
        <w:spacing w:after="270" w:line="298" w:lineRule="exact"/>
        <w:ind w:left="5600"/>
        <w:rPr>
          <w:rFonts w:ascii="Times New Roman" w:hAnsi="Times New Roman" w:cs="Times New Roman"/>
        </w:rPr>
      </w:pPr>
      <w:r w:rsidRPr="00B3495D">
        <w:rPr>
          <w:rFonts w:ascii="Times New Roman" w:hAnsi="Times New Roman" w:cs="Times New Roman"/>
        </w:rPr>
        <w:t>к постанов</w:t>
      </w:r>
      <w:r w:rsidR="00B3495D" w:rsidRPr="00B3495D">
        <w:rPr>
          <w:rFonts w:ascii="Times New Roman" w:hAnsi="Times New Roman" w:cs="Times New Roman"/>
        </w:rPr>
        <w:t xml:space="preserve">лению администрации </w:t>
      </w:r>
      <w:r w:rsidRPr="00B3495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B3495D" w:rsidRPr="00B3495D">
        <w:rPr>
          <w:rFonts w:ascii="Times New Roman" w:hAnsi="Times New Roman" w:cs="Times New Roman"/>
        </w:rPr>
        <w:t>Рапатовский</w:t>
      </w:r>
      <w:proofErr w:type="spellEnd"/>
      <w:r w:rsidR="00B3495D" w:rsidRPr="00B3495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B3495D" w:rsidRPr="00B3495D">
        <w:rPr>
          <w:rFonts w:ascii="Times New Roman" w:hAnsi="Times New Roman" w:cs="Times New Roman"/>
        </w:rPr>
        <w:t>Чекмагушевский</w:t>
      </w:r>
      <w:proofErr w:type="spellEnd"/>
      <w:r w:rsidR="00B3495D" w:rsidRPr="00B3495D">
        <w:rPr>
          <w:rFonts w:ascii="Times New Roman" w:hAnsi="Times New Roman" w:cs="Times New Roman"/>
        </w:rPr>
        <w:t xml:space="preserve"> район РБ от 19.04.2018г.2018 №11</w:t>
      </w:r>
    </w:p>
    <w:p w:rsidR="00B36DAE" w:rsidRPr="00B36DAE" w:rsidRDefault="00B36DAE" w:rsidP="00B36DAE">
      <w:pPr>
        <w:spacing w:line="260" w:lineRule="exact"/>
        <w:ind w:right="220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 xml:space="preserve">          Характеристика работ, предусмотренных гарантированным перечнем</w:t>
      </w:r>
    </w:p>
    <w:p w:rsidR="00B36DAE" w:rsidRPr="00B36DAE" w:rsidRDefault="00B36DAE" w:rsidP="00B36DAE">
      <w:pPr>
        <w:spacing w:after="548" w:line="260" w:lineRule="exact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услуг по погребению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686"/>
        <w:gridCol w:w="5582"/>
      </w:tblGrid>
      <w:tr w:rsidR="00B36DAE" w:rsidTr="00B36DAE">
        <w:trPr>
          <w:trHeight w:hRule="exact" w:val="63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6DAE" w:rsidRDefault="00B36DAE">
            <w:pPr>
              <w:framePr w:w="9826" w:wrap="notBeside" w:vAnchor="text" w:hAnchor="text" w:xAlign="center" w:y="1"/>
              <w:spacing w:after="60" w:line="260" w:lineRule="exact"/>
              <w:rPr>
                <w:rFonts w:hint="eastAsia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№</w:t>
            </w:r>
          </w:p>
          <w:p w:rsidR="00B36DAE" w:rsidRDefault="00B36DAE">
            <w:pPr>
              <w:framePr w:w="9826" w:wrap="notBeside" w:vAnchor="text" w:hAnchor="text" w:xAlign="center" w:y="1"/>
              <w:spacing w:before="60" w:line="260" w:lineRule="exact"/>
              <w:rPr>
                <w:sz w:val="28"/>
                <w:szCs w:val="28"/>
              </w:rPr>
            </w:pP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п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DAE" w:rsidRDefault="00B36DAE">
            <w:pPr>
              <w:framePr w:w="9826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Наименование услуг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6DAE" w:rsidRDefault="00B36DAE">
            <w:pPr>
              <w:framePr w:w="9826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Краткое описание работ по премии</w:t>
            </w:r>
          </w:p>
        </w:tc>
      </w:tr>
      <w:tr w:rsidR="00B36DAE" w:rsidTr="00B36DAE">
        <w:trPr>
          <w:trHeight w:hRule="exact" w:val="9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DAE" w:rsidRDefault="00B36DAE">
            <w:pPr>
              <w:framePr w:w="9826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DAE" w:rsidRDefault="00B36DAE">
            <w:pPr>
              <w:framePr w:w="9826" w:wrap="notBeside" w:vAnchor="text" w:hAnchor="text" w:xAlign="center" w:y="1"/>
              <w:spacing w:line="302" w:lineRule="exact"/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6DAE" w:rsidRDefault="00B36DAE">
            <w:pPr>
              <w:framePr w:w="9826" w:wrap="notBeside" w:vAnchor="text" w:hAnchor="text" w:xAlign="center" w:y="1"/>
              <w:spacing w:line="298" w:lineRule="exact"/>
              <w:jc w:val="both"/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Оформление свидетельства о смерти в отделе записи актов гражданского состояния и справки для получения пособия на погребение</w:t>
            </w:r>
          </w:p>
        </w:tc>
      </w:tr>
      <w:tr w:rsidR="00B36DAE" w:rsidTr="00B36DAE">
        <w:trPr>
          <w:trHeight w:hRule="exact" w:val="151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DAE" w:rsidRDefault="00B36DAE">
            <w:pPr>
              <w:framePr w:w="9826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DAE" w:rsidRDefault="00B36DAE">
            <w:pPr>
              <w:framePr w:w="9826" w:wrap="notBeside" w:vAnchor="text" w:hAnchor="text" w:xAlign="center" w:y="1"/>
              <w:spacing w:line="293" w:lineRule="exact"/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Доставка гроба и похоронных принадлежностей (независимо от количества)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6DAE" w:rsidRDefault="00B36DAE">
            <w:pPr>
              <w:framePr w:w="9826" w:wrap="notBeside" w:vAnchor="text" w:hAnchor="text" w:xAlign="center" w:y="1"/>
              <w:spacing w:line="298" w:lineRule="exact"/>
              <w:jc w:val="both"/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Погрузка гроба и похоронных принадлежностей (не зависимо от их количества) в автокатафалк, доставка их на дом или в морг, разгрузка и подъем на первый этаж.</w:t>
            </w:r>
          </w:p>
          <w:p w:rsidR="00B36DAE" w:rsidRDefault="00B36DAE">
            <w:pPr>
              <w:framePr w:w="9826" w:wrap="notBeside" w:vAnchor="text" w:hAnchor="text" w:xAlign="center" w:y="1"/>
              <w:spacing w:line="298" w:lineRule="exact"/>
              <w:jc w:val="both"/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Продолжительность доставки 40 минут.</w:t>
            </w:r>
          </w:p>
        </w:tc>
      </w:tr>
      <w:tr w:rsidR="00B36DAE" w:rsidTr="00B36DAE">
        <w:trPr>
          <w:trHeight w:hRule="exact" w:val="21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DAE" w:rsidRDefault="00B36DAE">
            <w:pPr>
              <w:framePr w:w="9826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DAE" w:rsidRDefault="00B36DAE">
            <w:pPr>
              <w:framePr w:w="9826" w:wrap="notBeside" w:vAnchor="text" w:hAnchor="text" w:xAlign="center" w:y="1"/>
              <w:spacing w:line="298" w:lineRule="exact"/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Вынос гроба с телом умершего и сопровождающих к месту захоронения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6DAE" w:rsidRDefault="00B36DAE">
            <w:pPr>
              <w:framePr w:w="9826" w:wrap="notBeside" w:vAnchor="text" w:hAnchor="text" w:xAlign="center" w:y="1"/>
              <w:spacing w:line="293" w:lineRule="exact"/>
              <w:jc w:val="both"/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Прибытие бригады из 4-х человек, осуществляющих вынос гроба из дома (не зависимо от этажа) или с морга с кратковременной остановкой на 40 минут и установка гроба в автокатафалк, сопровождение в пути. Вынос и установка гроба с телом на месте захоронения.</w:t>
            </w:r>
          </w:p>
        </w:tc>
      </w:tr>
      <w:tr w:rsidR="00B36DAE" w:rsidTr="00B36DAE">
        <w:trPr>
          <w:trHeight w:hRule="exact" w:val="12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DAE" w:rsidRDefault="00B36DAE">
            <w:pPr>
              <w:framePr w:w="9826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6DAE" w:rsidRDefault="00B36DAE">
            <w:pPr>
              <w:framePr w:w="9826" w:wrap="notBeside" w:vAnchor="text" w:hAnchor="text" w:xAlign="center" w:y="1"/>
              <w:spacing w:line="298" w:lineRule="exact"/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Перевозка гроба с телом умершего и</w:t>
            </w:r>
          </w:p>
          <w:p w:rsidR="00B36DAE" w:rsidRDefault="00B36DAE">
            <w:pPr>
              <w:framePr w:w="9826" w:wrap="notBeside" w:vAnchor="text" w:hAnchor="text" w:xAlign="center" w:y="1"/>
              <w:spacing w:line="298" w:lineRule="exact"/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сопровождающих лиц из дома или морга до места захоронения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6DAE" w:rsidRDefault="00B36DAE">
            <w:pPr>
              <w:framePr w:w="9826" w:wrap="notBeside" w:vAnchor="text" w:hAnchor="text" w:xAlign="center" w:y="1"/>
              <w:spacing w:line="293" w:lineRule="exact"/>
              <w:jc w:val="both"/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Предоставление автокатафалка с телом умершего и сопровождающих лиц из дома или морга до места захоронения. Продолжительность похорон 90 минут.</w:t>
            </w:r>
          </w:p>
        </w:tc>
      </w:tr>
      <w:tr w:rsidR="00B36DAE" w:rsidTr="00B36DAE">
        <w:trPr>
          <w:trHeight w:hRule="exact" w:val="18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6DAE" w:rsidRDefault="00B36DAE">
            <w:pPr>
              <w:framePr w:w="9826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6DAE" w:rsidRDefault="00B36DAE">
            <w:pPr>
              <w:framePr w:w="9826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Погребение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6DAE" w:rsidRDefault="00B36DAE">
            <w:pPr>
              <w:framePr w:w="9826" w:wrap="notBeside" w:vAnchor="text" w:hAnchor="text" w:xAlign="center" w:y="1"/>
              <w:spacing w:line="298" w:lineRule="exact"/>
              <w:jc w:val="both"/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Разметка и расчистка места для могилы, рытье могилы размером </w:t>
            </w:r>
            <w:r>
              <w:rPr>
                <w:rStyle w:val="2"/>
                <w:rFonts w:eastAsia="Arial Unicode MS"/>
                <w:sz w:val="28"/>
                <w:szCs w:val="28"/>
                <w:lang w:eastAsia="en-US" w:bidi="en-US"/>
              </w:rPr>
              <w:t>2</w:t>
            </w:r>
            <w:r>
              <w:rPr>
                <w:rStyle w:val="2"/>
                <w:rFonts w:eastAsia="Arial Unicode MS"/>
                <w:sz w:val="28"/>
                <w:szCs w:val="28"/>
                <w:lang w:val="en-US" w:eastAsia="en-US" w:bidi="en-US"/>
              </w:rPr>
              <w:t>x</w:t>
            </w:r>
            <w:r>
              <w:rPr>
                <w:rStyle w:val="2"/>
                <w:rFonts w:eastAsia="Arial Unicode MS"/>
                <w:sz w:val="28"/>
                <w:szCs w:val="28"/>
                <w:lang w:eastAsia="en-US" w:bidi="en-US"/>
              </w:rPr>
              <w:t>1</w:t>
            </w:r>
            <w:r>
              <w:rPr>
                <w:rStyle w:val="2"/>
                <w:rFonts w:eastAsia="Arial Unicode MS"/>
                <w:sz w:val="28"/>
                <w:szCs w:val="28"/>
                <w:lang w:val="en-US" w:eastAsia="en-US" w:bidi="en-US"/>
              </w:rPr>
              <w:t>x</w:t>
            </w:r>
            <w:r>
              <w:rPr>
                <w:rStyle w:val="2"/>
                <w:rFonts w:eastAsia="Arial Unicode MS"/>
                <w:sz w:val="28"/>
                <w:szCs w:val="28"/>
                <w:lang w:eastAsia="en-US" w:bidi="en-US"/>
              </w:rPr>
              <w:t>1,</w:t>
            </w:r>
            <w:r>
              <w:rPr>
                <w:rStyle w:val="2"/>
                <w:rFonts w:eastAsia="Arial Unicode MS"/>
                <w:sz w:val="28"/>
                <w:szCs w:val="28"/>
              </w:rPr>
              <w:t>5 м. Забивка крышки гроба и опускание в могилу. Засыпка могилы вручную и устройство надмогильного холма. Установка регистрационной таблички на могиле.</w:t>
            </w:r>
          </w:p>
        </w:tc>
      </w:tr>
    </w:tbl>
    <w:p w:rsidR="00B36DAE" w:rsidRDefault="00B36DAE" w:rsidP="00B36DAE">
      <w:pPr>
        <w:framePr w:w="9826" w:wrap="notBeside" w:vAnchor="text" w:hAnchor="text" w:xAlign="center" w:y="1"/>
        <w:rPr>
          <w:rFonts w:ascii="Times New Roman" w:hAnsi="Times New Roman" w:cs="Times New Roman" w:hint="eastAsia"/>
          <w:sz w:val="28"/>
          <w:szCs w:val="28"/>
        </w:rPr>
      </w:pPr>
    </w:p>
    <w:p w:rsidR="00B36DAE" w:rsidRDefault="00B36DAE" w:rsidP="00B36DAE">
      <w:pPr>
        <w:rPr>
          <w:rFonts w:ascii="Times New Roman" w:hAnsi="Times New Roman" w:cs="Times New Roman"/>
          <w:sz w:val="28"/>
          <w:szCs w:val="28"/>
        </w:rPr>
      </w:pPr>
    </w:p>
    <w:p w:rsidR="00B36DAE" w:rsidRDefault="00B36DAE" w:rsidP="00B36DAE">
      <w:pPr>
        <w:rPr>
          <w:rFonts w:ascii="Times New Roman" w:hAnsi="Times New Roman" w:cs="Times New Roman"/>
          <w:sz w:val="28"/>
          <w:szCs w:val="28"/>
        </w:rPr>
      </w:pPr>
    </w:p>
    <w:p w:rsidR="00767CD6" w:rsidRDefault="00767CD6"/>
    <w:sectPr w:rsidR="0076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D477E"/>
    <w:multiLevelType w:val="multilevel"/>
    <w:tmpl w:val="CBD440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AE"/>
    <w:rsid w:val="000E0BCF"/>
    <w:rsid w:val="00767CD6"/>
    <w:rsid w:val="00B3495D"/>
    <w:rsid w:val="00B36DAE"/>
    <w:rsid w:val="00B871B1"/>
    <w:rsid w:val="00C1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A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DAE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B36D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A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DAE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B36D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Marat</cp:lastModifiedBy>
  <cp:revision>2</cp:revision>
  <dcterms:created xsi:type="dcterms:W3CDTF">2018-04-18T16:27:00Z</dcterms:created>
  <dcterms:modified xsi:type="dcterms:W3CDTF">2018-04-18T16:52:00Z</dcterms:modified>
</cp:coreProperties>
</file>